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E3" w:rsidRDefault="00743511">
      <w:pPr>
        <w:shd w:val="clear" w:color="auto" w:fill="FEFEFE"/>
        <w:spacing w:after="160" w:line="240" w:lineRule="auto"/>
        <w:outlineLvl w:val="3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Политика конфиденциальности АО «АС РУС МЕДИА»</w:t>
      </w:r>
      <w:bookmarkStart w:id="0" w:name="_GoBack"/>
      <w:bookmarkEnd w:id="0"/>
    </w:p>
    <w:p w:rsidR="00042CE3" w:rsidRDefault="00743511">
      <w:pPr>
        <w:shd w:val="clear" w:color="auto" w:fill="FEFEFE"/>
        <w:spacing w:after="8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1. Общие положения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обработки персональных данных и меры по обеспечению безопасности персональных данных, предпринимаемые </w:t>
      </w:r>
      <w:r>
        <w:rPr>
          <w:rFonts w:ascii="Times New Roman" w:hAnsi="Times New Roman" w:cs="Times New Roman"/>
          <w:sz w:val="24"/>
          <w:szCs w:val="24"/>
          <w:lang w:eastAsia="ru-RU"/>
        </w:rPr>
        <w:t>Акционерным обществом "АС РУС МЕДИА" (ОГРН 1037716027777, ИНН 7716236112, адрес местонахождения: 123022, г. Москва, ул. 2-я Звенигородская, д. 13,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стр. 15,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4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пом. X ком. 1) (далее – Оператор).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косновенность частной жизни, личную и семейную тайну.</w:t>
      </w:r>
    </w:p>
    <w:p w:rsidR="00042CE3" w:rsidRDefault="00743511">
      <w:pPr>
        <w:shd w:val="clear" w:color="auto" w:fill="FEFEFE"/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посетителях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веб-сайта </w:t>
      </w:r>
      <w:hyperlink r:id="rId6">
        <w:r>
          <w:rPr>
            <w:rFonts w:ascii="Times New Roman" w:hAnsi="Times New Roman" w:cs="Times New Roman"/>
            <w:sz w:val="24"/>
            <w:szCs w:val="24"/>
            <w:lang w:eastAsia="ru-RU"/>
          </w:rPr>
          <w:t>https://www.forbes.ru/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2CE3" w:rsidRDefault="00743511">
      <w:pPr>
        <w:shd w:val="clear" w:color="auto" w:fill="FEFEFE"/>
        <w:spacing w:after="8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Автоматизированная обработка персональных данных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обработка персональных данных с помощью средств вычислительной техники.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Блокирование персональных данны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Веб-сайт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7">
        <w:r>
          <w:rPr>
            <w:rFonts w:ascii="Times New Roman" w:hAnsi="Times New Roman" w:cs="Times New Roman"/>
            <w:sz w:val="24"/>
            <w:szCs w:val="24"/>
            <w:lang w:eastAsia="ru-RU"/>
          </w:rPr>
          <w:t>https://www.forbes.ru/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Сайт).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онная система персональных данных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Обезличивание персональных данных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— действия, в результате которых невозмо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Обработка персональных данных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любое действие (операция) или совокупность действий (операци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2.7.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Оператор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2.8.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любая ин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формация, относящаяся к прямо или косвенно  определенному или определяемому физическому лицу (субъекту персональных данных) - Пользователю Сайта.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2.9.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Персональные данные, разрешенные субъектом персональных данных для распространения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- персональные данные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нных (далее - персональные данные, разрешенные для распространения).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2.10.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Пользователь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любой посетитель Сайта.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2.11.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Предоставление персональных данных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действия, направленные на раскрытие персональных данных определенному лицу или определенному кругу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2.12.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Распространение персональных данных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любые действия, направленные на раскрытие персональных данных неопределенному кругу лиц или на ознакомление с персональными данными неограниченного круга лиц, в том числе обнародование персональных данных в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42CE3" w:rsidRDefault="00743511">
      <w:pPr>
        <w:shd w:val="clear" w:color="auto" w:fill="FEFEFE"/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2.13.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Уничтожение персональных данных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действия, в результате которых становится невозможным во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42CE3" w:rsidRDefault="00743511">
      <w:pPr>
        <w:shd w:val="clear" w:color="auto" w:fill="FEFEFE"/>
        <w:spacing w:after="8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3. Основные права и обязанности Оператора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Оператор имеет право: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получать от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Пользователей достоверные информацию и/или документы, содержащие персональные данные;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в случае отзыва Пользователем согласия на обработку персональных данных Оператор вправе продолжить обработку персональных данных без его согласия при наличии оснований,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указанных в Законе о персональных данных;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вовыми актами, если иное не предусмотрено Законом о персональных данных или другими федеральными законами.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Оператор обязан: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использовать персональные данные Пользователей исключительно для целей, указанных в настоящей Политике конфиденциальности;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предоставлять Пользователю по его просьбе информацию, касающуюся обработки его персональных данных;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отвечать на обращения и запросы Пользователей 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 законных представителей в соответствии с требованиями Закона о персональных данных;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такого з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апроса;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конфиденциальности;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прекратить передачу (распространение, предоставление, доступ) персональных данных,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прекратить обработку и уничтожить персональные данные в порядке и случаях, предусмотренных Законом о персональных данных;</w:t>
      </w:r>
    </w:p>
    <w:p w:rsidR="00042CE3" w:rsidRDefault="00743511">
      <w:pPr>
        <w:shd w:val="clear" w:color="auto" w:fill="FEFEFE"/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042CE3" w:rsidRDefault="00743511">
      <w:pPr>
        <w:shd w:val="clear" w:color="auto" w:fill="FEFEFE"/>
        <w:spacing w:after="8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4. Основные права и обязанности Пользователей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Пользо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ватели имеют право: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получать информацию, касающуюся обработки их персональных данных, за исключением случаев, предусмотренных федеральными законами. Сведения предоставляются Пользователю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Оператором в доступной форме, и в них не должны содержаться персона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требо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вать от оператора 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нимать предусмотренные законом меры по защите своих прав;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обжаловат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их персональных данных;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Пол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ьзователи обязаны: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 в случае необходимости.</w:t>
      </w:r>
    </w:p>
    <w:p w:rsidR="00042CE3" w:rsidRDefault="00743511">
      <w:pPr>
        <w:shd w:val="clear" w:color="auto" w:fill="FEFEFE"/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 Лица, передавшие Оператору недостоверные сведения о себе, либо сведения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042CE3" w:rsidRDefault="00743511">
      <w:pPr>
        <w:shd w:val="clear" w:color="auto" w:fill="FEFEFE"/>
        <w:spacing w:after="8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5. Оператор может обрабатывать следующие персональные данные Пользователя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 Фамилия, имя, отчество;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 Электронный адрес;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Фотографии;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 Образование;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5.5. Должность;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5.6. Место работы;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 на сайте происходит сбор и обработка обезличенных данных Пользователей (</w:t>
      </w:r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т. ч. файлов «</w:t>
      </w:r>
      <w:proofErr w:type="spellStart"/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743511">
        <w:t xml:space="preserve">, </w:t>
      </w:r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IP-адреса, информации о браузере Пользователя (или иной программе, с помощью </w:t>
      </w:r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которой осуществляется доступ к сервисам Сайта), технических характеристиках оборудования и программного обеспечения, используемых Пользователем, даты и времени доступа к сервисам Сайта, адресов запрашиваемых страниц)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помощью сервисов интернет-</w:t>
      </w:r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статистики</w:t>
      </w:r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(Яндекс Метрика</w:t>
      </w:r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Гугл Аналитика и </w:t>
      </w:r>
      <w:proofErr w:type="spellStart"/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Медиаско</w:t>
      </w:r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spellEnd"/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5.8. Все перечисленные в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5.1 – 5.6 данные далее по тексту Политики объединены общим понятием Персональные данные.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5.9. Обработка специальных категорий персональных данных, касающихся расовой, 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5.10. Согласие Пользователя на обработку персональных данных, разрешенных для распространения, оформляется отдельно от д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персональных данных.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5.10.1.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5.10.2 Оператор обязан в срок не позднее трех рабочих дней с момента получения указанного согласи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я Пользователя опубликовать информацию об условиях обработки, о наличии запретов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 условий на обработку неограниченным кругом лиц персональных данных, разрешенных для распространения.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5.10.3 Передача (распространение, предоставление, доступ) персональных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данных, разрешенных Пользователем для распространения, должна быть прекращена в любое время по требованию Пользователя. Данное требование должно включать в себя фамилию, имя, отчество (при наличии), контактную информацию (номер телефона, адрес электронной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почты или почтовый адрес) Пользователя,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042CE3" w:rsidRDefault="00743511">
      <w:pPr>
        <w:shd w:val="clear" w:color="auto" w:fill="FEFEFE"/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5.10.4 Согласие на обра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ботку персональных данных, разрешенных для распространения, прекращает свое действие с момента поступления Оператору требования, указанного в п. 5.10.3 настоящей Политики в отношении обработки персональных данных.</w:t>
      </w:r>
    </w:p>
    <w:p w:rsidR="00042CE3" w:rsidRDefault="00743511">
      <w:pPr>
        <w:shd w:val="clear" w:color="auto" w:fill="FEFEFE"/>
        <w:spacing w:after="10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6. Цели обработки персональных данных</w:t>
      </w:r>
    </w:p>
    <w:p w:rsidR="00042CE3" w:rsidRDefault="00743511">
      <w:pPr>
        <w:shd w:val="clear" w:color="auto" w:fill="FEFEFE"/>
        <w:spacing w:after="4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Цели обработки персональных данных Пользователя: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 регистрация Пользователя на Сайте в разделе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Forbes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Council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; 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предоставление доступа Пользователю к сервисам, содержащимся на Сайте;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 создание профиля Пользователя на Сайте в разделе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Forbes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Council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пр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едоставление Пользователю эффективной технической поддержки при возникновении проблем, связанных с использованием Сайта; 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информирование Пользователя посредством отправки электронных писем;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заключение, исполнение и прекращение гражданско-правовых догов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оров;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распространение рекламных сообщений (в т. ч. о проводимых акциях, специальных предложениях, различных событиях, новых продуктах и услугах Оператора и третьих лиц);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 направление приглашений на мероприятия Оператора и третьих лиц;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направление Пол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ьзователем заявок на участие в мероприятиях, акциях, конкурсах Оператора и третьих лиц.</w:t>
      </w:r>
    </w:p>
    <w:p w:rsidR="00042CE3" w:rsidRDefault="00743511">
      <w:pPr>
        <w:shd w:val="clear" w:color="auto" w:fill="FEFEFE"/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6.2. Обезличенные данные Пользователей, собираемые с помощью сервисов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интернет-статистики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служат для сбора информации о действиях Пользователей на Сайте, улучшения кач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ества Сайта и его содержания.</w:t>
      </w:r>
    </w:p>
    <w:p w:rsidR="00042CE3" w:rsidRDefault="00743511">
      <w:pPr>
        <w:shd w:val="clear" w:color="auto" w:fill="FEFEFE"/>
        <w:spacing w:after="8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7. Правовые основания обработки персональных данных</w:t>
      </w:r>
    </w:p>
    <w:p w:rsidR="00042CE3" w:rsidRDefault="00743511">
      <w:pPr>
        <w:shd w:val="clear" w:color="auto" w:fill="FEFEFE"/>
        <w:spacing w:after="4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 Правовыми основаниями обработки персональных данных Оператором являются: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Конституция РФ;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Федеральный закон от 27.07.2006 N 149-ФЗ «Об информации, информационных техн</w:t>
      </w:r>
      <w:r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ологиях и о защите информации»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Закон РФ от 27.12.1991 г. № 2124-1 «О средствах массовой информации»;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Федеральный закон от 29.12.2010 N 436-ФЗ «О защите детей от информации, причиняющей вред их здоровью и развитию»;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 Федеральный закон от 13.03.2006 N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38-ФЗ «О рекламе»;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«Гражданский кодекс Российской Федерации (часть первая)» от 30.11.1994 N 51-ФЗ;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«Гражданский кодекс Российской Федерации (часть вторая)» от 26.01.1996 N 14-ФЗ;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уставные документы Оператора;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 договоры, заключаемые между оператором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субъектом персональных данных;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 Оператор обрабатывает персональные данные Пользователя только в случае их заполнения и/ил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отправки Пользователем самостоятельно через специальные формы, расположенные на Сайте, или направленные Оператору посредством электронной почты. Заполняя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соответствующие формы и/или отправляя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свои персональные данные Оператору, Пользователь выражает свое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согласие с данной Политикой конфиденциальности.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7.3. Оператор обрабатывает обезличенные данные Пользователей в случае, если это разрешено в настройках браузера Пользователя </w:t>
      </w:r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(включено сохранение файлов «</w:t>
      </w:r>
      <w:proofErr w:type="spellStart"/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JavaScript</w:t>
      </w:r>
      <w:proofErr w:type="spellEnd"/>
      <w:r w:rsidRPr="0074351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</w:t>
      </w:r>
    </w:p>
    <w:p w:rsidR="00042CE3" w:rsidRDefault="00743511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7.4.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Пользователь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042CE3" w:rsidRDefault="00743511">
      <w:pPr>
        <w:shd w:val="clear" w:color="auto" w:fill="FEFEFE"/>
        <w:spacing w:after="8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8. Порядок и условия обработки персональных данных</w:t>
      </w:r>
    </w:p>
    <w:p w:rsidR="00042CE3" w:rsidRDefault="00743511">
      <w:pPr>
        <w:shd w:val="clear" w:color="auto" w:fill="FEFEFE"/>
        <w:spacing w:after="4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Безопасность персональных данных Пользователей, которые обра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 Оператор обеспечивает сохранн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ость персональных данных и принимает все возможные меры, исключающие доступ к персональным данным неуполномоченных лиц.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 Персональные данные Пользователя не передаются третьим лицам, за исключением случаев, связанных с исполнением действующего законода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тельства либо в случае, если Пользователем дано согласие Оператору на передачу данных третьему лицу для исполнения обязательств по гражданско-правовому договору.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 При утрате или разглашении персональных данных Оператор информирует Пользователя об утрате или разглашении персональных данных.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8.4. Оператор принимает необходимые организац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8.5. Оператор совмес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8.6. В случае выявления неточностей в персональных данных, Пользователь мо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жет актуализировать их самостоятельно, путем направления Оператору уведомления на адрес электронной почты Оператора</w:t>
      </w:r>
      <w:r w:rsidR="002220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8" w:history="1">
        <w:r w:rsidR="00222075" w:rsidRPr="002033DA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site-support@forbes.ru</w:t>
        </w:r>
      </w:hyperlink>
      <w:r w:rsidR="002220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пометкой «Актуализация персональных данных».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8.7. Персональные данные Пользователей обрабатываются в течение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неограниченного срока.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9" w:history="1">
        <w:r w:rsidR="00222075" w:rsidRPr="002033DA">
          <w:rPr>
            <w:rStyle w:val="af1"/>
            <w:rFonts w:ascii="Times New Roman" w:hAnsi="Times New Roman" w:cs="Times New Roman"/>
            <w:sz w:val="24"/>
            <w:szCs w:val="24"/>
            <w:lang w:eastAsia="ru-RU"/>
          </w:rPr>
          <w:t>site-support@forbes.ru</w:t>
        </w:r>
      </w:hyperlink>
      <w:r w:rsidR="00222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пометкой «Отзыв согласи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на обработку персональных данных».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Условием прекращения обработки персональных данных является отзыв согласия Пользователя на обработку его персональных данных.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8.8. В случае отзыва Пользователем согласия на обработку персональные данные подлежат уничтож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ению, если: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иное не предусмотрено договором, стороной которого, выгодоприобретателем или поручителем по которому является Пользователь;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оператор не вправе осуществлять обработку без согласия субъекта персональных данных на основаниях, предусмотренных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Федеральным законом "О персональных данных" или иными федеральными законами;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иное не предусмотрено иным соглашением между оператором и Пользователем.</w:t>
      </w:r>
    </w:p>
    <w:p w:rsidR="00042CE3" w:rsidRDefault="00743511">
      <w:pPr>
        <w:shd w:val="clear" w:color="auto" w:fill="FEFEFE"/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8.9. Вся информация, которая собирается сторонними сервисами, в том числе сервисами подписки, платежными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042CE3" w:rsidRDefault="00743511">
      <w:pPr>
        <w:shd w:val="clear" w:color="auto" w:fill="FEFEFE"/>
        <w:spacing w:after="8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 xml:space="preserve">9. Перечень действий, производимых Оператором с полученными персональными </w:t>
      </w: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данными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9.1.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 и уничтожение персональных данны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х.</w:t>
      </w:r>
      <w:proofErr w:type="gramEnd"/>
    </w:p>
    <w:p w:rsidR="00042CE3" w:rsidRDefault="00743511">
      <w:pPr>
        <w:shd w:val="clear" w:color="auto" w:fill="FEFEFE"/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042CE3" w:rsidRDefault="00743511">
      <w:pPr>
        <w:shd w:val="clear" w:color="auto" w:fill="FEFEFE"/>
        <w:spacing w:after="8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10. Конфиденциальность персональных данных</w:t>
      </w:r>
    </w:p>
    <w:p w:rsidR="00042CE3" w:rsidRDefault="00743511">
      <w:pPr>
        <w:shd w:val="clear" w:color="auto" w:fill="FEFEFE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10.1. Оператор обязует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ся не раскрывать третьим лицам и не распространять персональные данные без согласия Пользователя, если иное не предусмотрено федеральным законом.</w:t>
      </w:r>
      <w:r>
        <w:t xml:space="preserve"> </w:t>
      </w:r>
    </w:p>
    <w:p w:rsidR="00042CE3" w:rsidRDefault="00743511">
      <w:pPr>
        <w:shd w:val="clear" w:color="auto" w:fill="FEFEFE"/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10.2. Оператор сохраняет конфиденциальность персональных данных, кроме случаев добровольного предоставления П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ользователем информации о себе для общего доступа неограниченному кругу лиц.</w:t>
      </w:r>
    </w:p>
    <w:p w:rsidR="00042CE3" w:rsidRDefault="00743511">
      <w:pPr>
        <w:shd w:val="clear" w:color="auto" w:fill="FEFEFE"/>
        <w:spacing w:after="8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11. Заключительные положения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11.1. Пользователь может получить любые разъяснения по интересующим вопросам, касающимся обработки его персональных данных, обратившись к Оператору с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помощью электронной почты </w:t>
      </w:r>
      <w:hyperlink r:id="rId10" w:history="1">
        <w:r w:rsidR="00222075" w:rsidRPr="002033DA">
          <w:rPr>
            <w:rStyle w:val="af1"/>
            <w:rFonts w:ascii="Times New Roman" w:hAnsi="Times New Roman" w:cs="Times New Roman"/>
            <w:sz w:val="24"/>
            <w:szCs w:val="24"/>
            <w:lang w:eastAsia="ru-RU"/>
          </w:rPr>
          <w:t>site-support@forbes.ru</w:t>
        </w:r>
      </w:hyperlink>
      <w:r w:rsidRPr="002220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2CE3" w:rsidRDefault="0074351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42CE3" w:rsidRDefault="00743511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11.3. Актуальная версия Политики в свобод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 доступе расположена в сети Интернет по адресу </w:t>
      </w:r>
      <w:hyperlink r:id="rId11" w:history="1">
        <w:r w:rsidR="00222075" w:rsidRPr="002033DA">
          <w:rPr>
            <w:rStyle w:val="af1"/>
            <w:rFonts w:ascii="Times New Roman" w:hAnsi="Times New Roman" w:cs="Times New Roman"/>
            <w:sz w:val="24"/>
            <w:szCs w:val="24"/>
            <w:lang w:eastAsia="ru-RU"/>
          </w:rPr>
          <w:t>https://</w:t>
        </w:r>
        <w:r w:rsidR="00222075" w:rsidRPr="002033DA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cdn.forbes.ru/themes/forbes/Personal_Data_Security.p</w:t>
        </w:r>
        <w:r w:rsidR="00222075" w:rsidRPr="002033DA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d</w:t>
        </w:r>
        <w:r w:rsidR="00222075" w:rsidRPr="002033DA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f</w:t>
        </w:r>
      </w:hyperlink>
      <w:r w:rsidR="0022207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20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042CE3" w:rsidRDefault="00042CE3">
      <w:pPr>
        <w:jc w:val="both"/>
        <w:rPr>
          <w:rFonts w:ascii="Times New Roman" w:hAnsi="Times New Roman" w:cs="Times New Roman"/>
        </w:rPr>
      </w:pPr>
    </w:p>
    <w:p w:rsidR="00042CE3" w:rsidRDefault="00042CE3">
      <w:pPr>
        <w:jc w:val="both"/>
        <w:rPr>
          <w:rFonts w:ascii="Times New Roman" w:hAnsi="Times New Roman" w:cs="Times New Roman"/>
        </w:rPr>
      </w:pPr>
    </w:p>
    <w:p w:rsidR="00042CE3" w:rsidRDefault="00042CE3">
      <w:pPr>
        <w:jc w:val="both"/>
        <w:rPr>
          <w:rFonts w:ascii="Times New Roman" w:hAnsi="Times New Roman" w:cs="Times New Roman"/>
        </w:rPr>
      </w:pPr>
    </w:p>
    <w:p w:rsidR="00042CE3" w:rsidRDefault="00042CE3">
      <w:pPr>
        <w:jc w:val="both"/>
        <w:rPr>
          <w:rFonts w:ascii="Times New Roman" w:hAnsi="Times New Roman" w:cs="Times New Roman"/>
        </w:rPr>
      </w:pPr>
    </w:p>
    <w:p w:rsidR="00042CE3" w:rsidRDefault="00042CE3">
      <w:pPr>
        <w:jc w:val="both"/>
        <w:rPr>
          <w:rFonts w:ascii="Times New Roman" w:hAnsi="Times New Roman" w:cs="Times New Roman"/>
        </w:rPr>
      </w:pPr>
    </w:p>
    <w:p w:rsidR="00042CE3" w:rsidRDefault="00042CE3">
      <w:pPr>
        <w:jc w:val="both"/>
        <w:rPr>
          <w:rFonts w:ascii="Times New Roman" w:hAnsi="Times New Roman" w:cs="Times New Roman"/>
        </w:rPr>
      </w:pPr>
    </w:p>
    <w:p w:rsidR="00042CE3" w:rsidRDefault="00042CE3">
      <w:pPr>
        <w:jc w:val="both"/>
        <w:rPr>
          <w:rFonts w:ascii="Times New Roman" w:hAnsi="Times New Roman" w:cs="Times New Roman"/>
        </w:rPr>
      </w:pPr>
    </w:p>
    <w:sectPr w:rsidR="00042CE3">
      <w:pgSz w:w="11906" w:h="16838"/>
      <w:pgMar w:top="1134" w:right="68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E3"/>
    <w:rsid w:val="00042CE3"/>
    <w:rsid w:val="00222075"/>
    <w:rsid w:val="0074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65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97D57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97D57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D97D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D97D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97D57"/>
    <w:rPr>
      <w:b/>
      <w:bCs/>
    </w:rPr>
  </w:style>
  <w:style w:type="character" w:customStyle="1" w:styleId="link">
    <w:name w:val="link"/>
    <w:basedOn w:val="a0"/>
    <w:qFormat/>
    <w:rsid w:val="00D97D57"/>
  </w:style>
  <w:style w:type="character" w:customStyle="1" w:styleId="10">
    <w:name w:val="Заголовок 1 Знак"/>
    <w:basedOn w:val="a0"/>
    <w:link w:val="1"/>
    <w:uiPriority w:val="9"/>
    <w:qFormat/>
    <w:rsid w:val="00E6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5104C1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C03837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C03837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C03837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C03837"/>
    <w:rPr>
      <w:rFonts w:ascii="Tahoma" w:hAnsi="Tahoma" w:cs="Tahoma"/>
      <w:sz w:val="16"/>
      <w:szCs w:val="16"/>
    </w:rPr>
  </w:style>
  <w:style w:type="character" w:customStyle="1" w:styleId="ab">
    <w:name w:val="Нумерация строк"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styleId="a6">
    <w:name w:val="annotation text"/>
    <w:basedOn w:val="a"/>
    <w:link w:val="a5"/>
    <w:uiPriority w:val="99"/>
    <w:semiHidden/>
    <w:unhideWhenUsed/>
    <w:qFormat/>
    <w:rsid w:val="00C03837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C03837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C0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22075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435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65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97D57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97D57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D97D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D97D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97D57"/>
    <w:rPr>
      <w:b/>
      <w:bCs/>
    </w:rPr>
  </w:style>
  <w:style w:type="character" w:customStyle="1" w:styleId="link">
    <w:name w:val="link"/>
    <w:basedOn w:val="a0"/>
    <w:qFormat/>
    <w:rsid w:val="00D97D57"/>
  </w:style>
  <w:style w:type="character" w:customStyle="1" w:styleId="10">
    <w:name w:val="Заголовок 1 Знак"/>
    <w:basedOn w:val="a0"/>
    <w:link w:val="1"/>
    <w:uiPriority w:val="9"/>
    <w:qFormat/>
    <w:rsid w:val="00E6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5104C1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C03837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C03837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C03837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C03837"/>
    <w:rPr>
      <w:rFonts w:ascii="Tahoma" w:hAnsi="Tahoma" w:cs="Tahoma"/>
      <w:sz w:val="16"/>
      <w:szCs w:val="16"/>
    </w:rPr>
  </w:style>
  <w:style w:type="character" w:customStyle="1" w:styleId="ab">
    <w:name w:val="Нумерация строк"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styleId="a6">
    <w:name w:val="annotation text"/>
    <w:basedOn w:val="a"/>
    <w:link w:val="a5"/>
    <w:uiPriority w:val="99"/>
    <w:semiHidden/>
    <w:unhideWhenUsed/>
    <w:qFormat/>
    <w:rsid w:val="00C03837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C03837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C0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22075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43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e-support@forbe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orbe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orbes.ru/" TargetMode="External"/><Relationship Id="rId11" Type="http://schemas.openxmlformats.org/officeDocument/2006/relationships/hyperlink" Target="https://cdn.forbes.ru/themes/forbes/Personal_Data_Security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te-support@forbe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te-support@forb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4912-C1F3-49C1-9C32-C0FD2E66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6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23</cp:revision>
  <dcterms:created xsi:type="dcterms:W3CDTF">2021-07-12T11:09:00Z</dcterms:created>
  <dcterms:modified xsi:type="dcterms:W3CDTF">2022-06-23T12:49:00Z</dcterms:modified>
  <dc:language>ru-RU</dc:language>
</cp:coreProperties>
</file>