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1E0C0" w14:textId="77777777" w:rsidR="00040CA2" w:rsidRDefault="00000000">
      <w:pPr>
        <w:pStyle w:val="Heading1"/>
        <w:spacing w:after="120"/>
      </w:pPr>
      <w:r>
        <w:t>ПОЛЬЗОВАТЕЛЬСКОЕ СОГЛАШЕНИЕ АО «АС РУС МЕДИА»</w:t>
      </w:r>
    </w:p>
    <w:p w14:paraId="15B7E272" w14:textId="77777777" w:rsidR="00040CA2" w:rsidRDefault="00000000">
      <w:pPr>
        <w:pStyle w:val="Heading2"/>
        <w:spacing w:before="240" w:after="120"/>
      </w:pPr>
      <w:r>
        <w:t>1. Общие положения</w:t>
      </w:r>
    </w:p>
    <w:p w14:paraId="4A76E7D6" w14:textId="77777777" w:rsidR="00040CA2" w:rsidRDefault="00000000">
      <w:pPr>
        <w:pStyle w:val="Heading3"/>
        <w:spacing w:before="240" w:after="120"/>
      </w:pPr>
      <w:r>
        <w:t>1.1. Понятия и определения</w:t>
      </w:r>
    </w:p>
    <w:p w14:paraId="4EA8CDF7" w14:textId="77777777" w:rsidR="00040CA2" w:rsidRDefault="00000000">
      <w:pPr>
        <w:spacing w:after="120"/>
      </w:pPr>
      <w:r>
        <w:rPr>
          <w:b/>
          <w:bCs/>
        </w:rPr>
        <w:t>«Ресурс»</w:t>
      </w:r>
      <w:r>
        <w:t xml:space="preserve"> - информационные услуги, материалы, иные продукты и ресурсы, предоставляемые посредством Сайта и мобильных приложений Компании.</w:t>
      </w:r>
    </w:p>
    <w:p w14:paraId="3CF252AC" w14:textId="77777777" w:rsidR="00040CA2" w:rsidRDefault="00000000">
      <w:pPr>
        <w:spacing w:after="120"/>
      </w:pPr>
      <w:r>
        <w:rPr>
          <w:b/>
          <w:bCs/>
        </w:rPr>
        <w:t>«Сайт»</w:t>
      </w:r>
      <w:r>
        <w:t xml:space="preserve"> - https://www.forbes.ru.</w:t>
      </w:r>
    </w:p>
    <w:p w14:paraId="375A7770" w14:textId="77777777" w:rsidR="00040CA2" w:rsidRDefault="00000000">
      <w:pPr>
        <w:spacing w:after="120"/>
      </w:pPr>
      <w:r>
        <w:rPr>
          <w:b/>
          <w:bCs/>
        </w:rPr>
        <w:t>«Компания»</w:t>
      </w:r>
      <w:r>
        <w:t xml:space="preserve"> – Акционерное общество «АС РУС МЕДИА», зарегистрированное по адресу: 123022, Москва, ул. 2-я Звенигородская, д. 13, стр. 15, </w:t>
      </w:r>
      <w:proofErr w:type="spellStart"/>
      <w:r>
        <w:t>эт</w:t>
      </w:r>
      <w:proofErr w:type="spellEnd"/>
      <w:r>
        <w:t>. 4, пом. Х, ком. 1.</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137"/>
        <w:gridCol w:w="2887"/>
      </w:tblGrid>
      <w:tr w:rsidR="00040CA2" w14:paraId="5595FAB4" w14:textId="77777777">
        <w:tblPrEx>
          <w:tblCellMar>
            <w:top w:w="0" w:type="dxa"/>
            <w:bottom w:w="0" w:type="dxa"/>
          </w:tblCellMar>
        </w:tblPrEx>
        <w:tc>
          <w:tcPr>
            <w:tcW w:w="0" w:type="auto"/>
            <w:shd w:val="clear" w:color="auto" w:fill="E5E7EB"/>
            <w:tcMar>
              <w:top w:w="100" w:type="dxa"/>
              <w:left w:w="100" w:type="dxa"/>
              <w:bottom w:w="100" w:type="dxa"/>
              <w:right w:w="100" w:type="dxa"/>
            </w:tcMar>
          </w:tcPr>
          <w:p w14:paraId="24A4CD32" w14:textId="77777777" w:rsidR="00040CA2" w:rsidRDefault="00000000">
            <w:r>
              <w:t>Реквизит</w:t>
            </w:r>
          </w:p>
        </w:tc>
        <w:tc>
          <w:tcPr>
            <w:tcW w:w="0" w:type="auto"/>
            <w:shd w:val="clear" w:color="auto" w:fill="E5E7EB"/>
            <w:tcMar>
              <w:top w:w="100" w:type="dxa"/>
              <w:left w:w="100" w:type="dxa"/>
              <w:bottom w:w="100" w:type="dxa"/>
              <w:right w:w="100" w:type="dxa"/>
            </w:tcMar>
          </w:tcPr>
          <w:p w14:paraId="6160B1E8" w14:textId="77777777" w:rsidR="00040CA2" w:rsidRDefault="00000000">
            <w:r>
              <w:t>Значение</w:t>
            </w:r>
          </w:p>
        </w:tc>
      </w:tr>
      <w:tr w:rsidR="00040CA2" w14:paraId="0E593576" w14:textId="77777777">
        <w:tblPrEx>
          <w:tblCellMar>
            <w:top w:w="0" w:type="dxa"/>
            <w:bottom w:w="0" w:type="dxa"/>
          </w:tblCellMar>
        </w:tblPrEx>
        <w:tc>
          <w:tcPr>
            <w:tcW w:w="0" w:type="auto"/>
            <w:tcMar>
              <w:top w:w="100" w:type="dxa"/>
              <w:left w:w="100" w:type="dxa"/>
              <w:bottom w:w="100" w:type="dxa"/>
              <w:right w:w="100" w:type="dxa"/>
            </w:tcMar>
          </w:tcPr>
          <w:p w14:paraId="75BFBB08" w14:textId="77777777" w:rsidR="00040CA2" w:rsidRDefault="00000000">
            <w:r>
              <w:t>ИНН/КПП</w:t>
            </w:r>
          </w:p>
        </w:tc>
        <w:tc>
          <w:tcPr>
            <w:tcW w:w="0" w:type="auto"/>
            <w:tcMar>
              <w:top w:w="100" w:type="dxa"/>
              <w:left w:w="100" w:type="dxa"/>
              <w:bottom w:w="100" w:type="dxa"/>
              <w:right w:w="100" w:type="dxa"/>
            </w:tcMar>
          </w:tcPr>
          <w:p w14:paraId="57771478" w14:textId="77777777" w:rsidR="00040CA2" w:rsidRDefault="00000000">
            <w:r>
              <w:t>7716236112/770301001</w:t>
            </w:r>
          </w:p>
        </w:tc>
      </w:tr>
      <w:tr w:rsidR="00040CA2" w14:paraId="35C39E9B" w14:textId="77777777">
        <w:tblPrEx>
          <w:tblCellMar>
            <w:top w:w="0" w:type="dxa"/>
            <w:bottom w:w="0" w:type="dxa"/>
          </w:tblCellMar>
        </w:tblPrEx>
        <w:tc>
          <w:tcPr>
            <w:tcW w:w="0" w:type="auto"/>
            <w:tcMar>
              <w:top w:w="100" w:type="dxa"/>
              <w:left w:w="100" w:type="dxa"/>
              <w:bottom w:w="100" w:type="dxa"/>
              <w:right w:w="100" w:type="dxa"/>
            </w:tcMar>
          </w:tcPr>
          <w:p w14:paraId="0F6498A2" w14:textId="77777777" w:rsidR="00040CA2" w:rsidRDefault="00000000">
            <w:r>
              <w:t>ОГРН</w:t>
            </w:r>
          </w:p>
        </w:tc>
        <w:tc>
          <w:tcPr>
            <w:tcW w:w="0" w:type="auto"/>
            <w:tcMar>
              <w:top w:w="100" w:type="dxa"/>
              <w:left w:w="100" w:type="dxa"/>
              <w:bottom w:w="100" w:type="dxa"/>
              <w:right w:w="100" w:type="dxa"/>
            </w:tcMar>
          </w:tcPr>
          <w:p w14:paraId="21402B23" w14:textId="77777777" w:rsidR="00040CA2" w:rsidRDefault="00000000">
            <w:r>
              <w:t>1037716027777 от 22.09.2003 г.</w:t>
            </w:r>
          </w:p>
        </w:tc>
      </w:tr>
      <w:tr w:rsidR="00040CA2" w14:paraId="722C6DDA" w14:textId="77777777">
        <w:tblPrEx>
          <w:tblCellMar>
            <w:top w:w="0" w:type="dxa"/>
            <w:bottom w:w="0" w:type="dxa"/>
          </w:tblCellMar>
        </w:tblPrEx>
        <w:tc>
          <w:tcPr>
            <w:tcW w:w="0" w:type="auto"/>
            <w:tcMar>
              <w:top w:w="100" w:type="dxa"/>
              <w:left w:w="100" w:type="dxa"/>
              <w:bottom w:w="100" w:type="dxa"/>
              <w:right w:w="100" w:type="dxa"/>
            </w:tcMar>
          </w:tcPr>
          <w:p w14:paraId="2CA85F53" w14:textId="77777777" w:rsidR="00040CA2" w:rsidRDefault="00000000">
            <w:r>
              <w:t>Регистрационный номер в реестре операторов персональных данных</w:t>
            </w:r>
          </w:p>
        </w:tc>
        <w:tc>
          <w:tcPr>
            <w:tcW w:w="0" w:type="auto"/>
            <w:tcMar>
              <w:top w:w="100" w:type="dxa"/>
              <w:left w:w="100" w:type="dxa"/>
              <w:bottom w:w="100" w:type="dxa"/>
              <w:right w:w="100" w:type="dxa"/>
            </w:tcMar>
          </w:tcPr>
          <w:p w14:paraId="525DC3C6" w14:textId="77777777" w:rsidR="00040CA2" w:rsidRDefault="00000000">
            <w:r>
              <w:t>77-25-478445</w:t>
            </w:r>
          </w:p>
        </w:tc>
      </w:tr>
      <w:tr w:rsidR="00040CA2" w14:paraId="5BE1216B" w14:textId="77777777">
        <w:tblPrEx>
          <w:tblCellMar>
            <w:top w:w="0" w:type="dxa"/>
            <w:bottom w:w="0" w:type="dxa"/>
          </w:tblCellMar>
        </w:tblPrEx>
        <w:tc>
          <w:tcPr>
            <w:tcW w:w="0" w:type="auto"/>
            <w:tcMar>
              <w:top w:w="100" w:type="dxa"/>
              <w:left w:w="100" w:type="dxa"/>
              <w:bottom w:w="100" w:type="dxa"/>
              <w:right w:w="100" w:type="dxa"/>
            </w:tcMar>
          </w:tcPr>
          <w:p w14:paraId="2D7F25C1" w14:textId="77777777" w:rsidR="00040CA2" w:rsidRDefault="00000000">
            <w:r>
              <w:t>Приказ</w:t>
            </w:r>
          </w:p>
        </w:tc>
        <w:tc>
          <w:tcPr>
            <w:tcW w:w="0" w:type="auto"/>
            <w:tcMar>
              <w:top w:w="100" w:type="dxa"/>
              <w:left w:w="100" w:type="dxa"/>
              <w:bottom w:w="100" w:type="dxa"/>
              <w:right w:w="100" w:type="dxa"/>
            </w:tcMar>
          </w:tcPr>
          <w:p w14:paraId="01D823C6" w14:textId="77777777" w:rsidR="00040CA2" w:rsidRDefault="00000000">
            <w:r>
              <w:t>№ 597 от 29.08.2025</w:t>
            </w:r>
          </w:p>
        </w:tc>
      </w:tr>
    </w:tbl>
    <w:p w14:paraId="66CBF271" w14:textId="77777777" w:rsidR="00040CA2" w:rsidRDefault="00000000">
      <w:pPr>
        <w:spacing w:after="120"/>
      </w:pPr>
      <w:r>
        <w:t>1.2. Настоящее Пользовательское соглашение АО «АС РУС МЕДИА» (далее – «Пользовательское соглашение») в соответствии с условиями статьи 437 Гражданского кодекса Российской Федерации является документом, представляющим собой публичное предложение (Оферту), которое содержит правила и условия использования пользователями Ресурсов и Сайта, в том числе подписки пользователям на сервис «Forbes Games», размещенный в сети Интернет по сетевому адресу: games.forbes.ru.</w:t>
      </w:r>
    </w:p>
    <w:p w14:paraId="3920D176" w14:textId="77777777" w:rsidR="00040CA2" w:rsidRDefault="00000000">
      <w:pPr>
        <w:spacing w:after="120"/>
      </w:pPr>
      <w:r>
        <w:t>1.3. Все права на Ресурс, Сайт и на использование сетевого адреса (доменного имени) принадлежат АО «АС РУС МЕДИА».</w:t>
      </w:r>
    </w:p>
    <w:p w14:paraId="3B1071BC" w14:textId="77777777" w:rsidR="00040CA2" w:rsidRDefault="00000000">
      <w:pPr>
        <w:spacing w:after="120"/>
      </w:pPr>
      <w:r>
        <w:t>1.4. Пользователем Ресурса (ранее и далее – «Пользователь») является дееспособное физическое лицо в соответствии с действующим законодательством Российской Федерации, а также индивидуальный предприниматель или юридическое лицо, начавшее использовать Сайт и Ресурсы.</w:t>
      </w:r>
    </w:p>
    <w:p w14:paraId="00E81949" w14:textId="77777777" w:rsidR="00040CA2" w:rsidRDefault="00000000">
      <w:pPr>
        <w:spacing w:after="120"/>
      </w:pPr>
      <w:r>
        <w:t>Пользовательское соглашение вступает в силу с момента выражения Пользователем согласия с его условиями, которое подтверждается путем нажатия Пользователем кнопки «Регистрация» на Сайте.</w:t>
      </w:r>
    </w:p>
    <w:p w14:paraId="631EACC8" w14:textId="77777777" w:rsidR="00040CA2" w:rsidRDefault="00000000">
      <w:pPr>
        <w:spacing w:after="120"/>
      </w:pPr>
      <w:r>
        <w:t>1.5. Настоящее Пользовательское соглашение является юридически обязательным соглашением между Пользователем и Компанией, предметом которого является предоставление Компанией Пользователю услуг по использованию Ресурса, его материалов и сервисов. Помимо настоящего Пользовательского соглашения, к соглашению между Пользователем и Компанией относятся все специальные документы, размещенные на Сайте, которые являются неотъемлемой частью настоящего Пользовательского соглашения:</w:t>
      </w:r>
    </w:p>
    <w:p w14:paraId="2AD75564" w14:textId="77777777" w:rsidR="00040CA2" w:rsidRDefault="00000000">
      <w:pPr>
        <w:pStyle w:val="ListParagraph"/>
        <w:numPr>
          <w:ilvl w:val="0"/>
          <w:numId w:val="1"/>
        </w:numPr>
        <w:spacing w:after="60"/>
      </w:pPr>
      <w:r>
        <w:t>Политика конфиденциальности</w:t>
      </w:r>
    </w:p>
    <w:p w14:paraId="21F3AF60" w14:textId="77777777" w:rsidR="00040CA2" w:rsidRDefault="00000000">
      <w:pPr>
        <w:pStyle w:val="ListParagraph"/>
        <w:numPr>
          <w:ilvl w:val="0"/>
          <w:numId w:val="1"/>
        </w:numPr>
        <w:spacing w:after="60"/>
      </w:pPr>
      <w:r>
        <w:t>Правила перепечатки</w:t>
      </w:r>
    </w:p>
    <w:p w14:paraId="1C9BCBBF" w14:textId="77777777" w:rsidR="00040CA2" w:rsidRDefault="00000000">
      <w:pPr>
        <w:pStyle w:val="ListParagraph"/>
        <w:numPr>
          <w:ilvl w:val="0"/>
          <w:numId w:val="1"/>
        </w:numPr>
        <w:spacing w:after="60"/>
      </w:pPr>
      <w:r>
        <w:t>Согласие на обработку персональных данных</w:t>
      </w:r>
    </w:p>
    <w:p w14:paraId="1FE41802" w14:textId="77777777" w:rsidR="00040CA2" w:rsidRDefault="00000000">
      <w:pPr>
        <w:spacing w:after="120"/>
      </w:pPr>
      <w:r>
        <w:t>1.6. Пользователь обязан полностью ознакомиться с настоящим Пользовательским соглашением до момента регистрации на Ресурсе. Регистрируясь на Ресурсе, Пользователь подтверждает, что является правоспособным и дееспособным лицом, зарегистрированным индивидуальным предпринимателем или уполномоченным представителем юридического лица, прочитал, понял и обязуется соблюдать все условия настоящего Пользовательского соглашения, то есть выражает полное и безоговорочное принятие условий настоящего Пользовательского соглашения в соответствии со статьей 438 Гражданского кодекса Российской Федерации.</w:t>
      </w:r>
    </w:p>
    <w:p w14:paraId="0C79D25B" w14:textId="77777777" w:rsidR="00040CA2" w:rsidRDefault="00000000">
      <w:pPr>
        <w:spacing w:after="120"/>
      </w:pPr>
      <w:r>
        <w:t>1.7. Пользовательское соглашение может быть изменено или отозвано Компанией без какого-либо специального уведомления пользователей. Новая редакция Пользовательского соглашения вступает в силу с момента ее размещения в сети Интернет по адресу https://www.forbes.ru/documents, если иное не предусмотрено новой редакцией Пользовательского соглашения.</w:t>
      </w:r>
    </w:p>
    <w:p w14:paraId="3887A76E" w14:textId="77777777" w:rsidR="00040CA2" w:rsidRDefault="00000000">
      <w:pPr>
        <w:spacing w:after="120"/>
      </w:pPr>
      <w:r>
        <w:lastRenderedPageBreak/>
        <w:t xml:space="preserve">1.8. </w:t>
      </w:r>
      <w:proofErr w:type="spellStart"/>
      <w:r>
        <w:t>Неознакомление</w:t>
      </w:r>
      <w:proofErr w:type="spellEnd"/>
      <w:r>
        <w:t xml:space="preserve"> Пользователя с изменениями в новой редакции Пользовательского соглашения не может служить основанием для неисполнения Пользователем своих обязательств и несоблюдения им ограничений, установленных данным Пользовательским соглашением.</w:t>
      </w:r>
    </w:p>
    <w:p w14:paraId="472EED8B" w14:textId="77777777" w:rsidR="00040CA2" w:rsidRDefault="00000000">
      <w:pPr>
        <w:spacing w:after="120"/>
      </w:pPr>
      <w:r>
        <w:t>1.9. Компания вправе в любой момент в одностороннем порядке ограничить в предоставлении материалов, услуг и сервисов Ресурса всех Пользователей либо отдельные категории Пользователей. Компания может в любой момент в одностороннем порядке запретить Пользователям (как по отдельности, так и в их совокупности) автоматическое обращение к своим сервисам, к материалам и услугам.</w:t>
      </w:r>
    </w:p>
    <w:p w14:paraId="6E5BCB61" w14:textId="77777777" w:rsidR="00040CA2" w:rsidRDefault="00000000">
      <w:pPr>
        <w:spacing w:after="120"/>
      </w:pPr>
      <w:r>
        <w:t>1.10. В случае если Пользователь дал разрешение на получение рекламно-информационных рассылок Компании, Компания вправе отправлять Пользователям рекламно-информационные сообщения. При этом Пользователь в соответствии с ч. 1 ст. 18 Федерального закона «О рекламе» дает свое согласие на получение сообщений рекламного характера по всем предоставленным в формах на сайте и/или в профиле Пользователя почтовым адресам, адресам электронной почты и телефонам.</w:t>
      </w:r>
    </w:p>
    <w:p w14:paraId="529638EE" w14:textId="77777777" w:rsidR="00040CA2" w:rsidRDefault="00000000">
      <w:pPr>
        <w:spacing w:after="120"/>
      </w:pPr>
      <w:r>
        <w:t>1.11. Положения настоящего Пользовательского соглашения не предоставляют Пользователю право на использование материалов Ресурса или Сайта в коммерческих целях, использование фирменного наименования, товарных знаков, доменных имен и иных результатов интеллектуальной деятельности, принадлежащих Компании.</w:t>
      </w:r>
    </w:p>
    <w:p w14:paraId="6812E37E" w14:textId="77777777" w:rsidR="00040CA2" w:rsidRDefault="00000000">
      <w:pPr>
        <w:spacing w:after="120"/>
      </w:pPr>
      <w:r>
        <w:t>1.12. Начиная использовать материалы Ресурса, какие-либо сервисы Ресурса или пройдя процедуру регистрации, Пользователь считается принявшим условия Пользовательского соглашения в полном объеме, без всяких оговорок и исключений. В случае несогласия Пользователя с какими-либо из положений Пользовательского соглашения Пользователь не вправе использовать сервисы Ресурса. В случае если Компанией были внесены какие-либо изменения в Пользовательское соглашение в порядке, предусмотренном пунктом 1.8 настоящего Пользовательского соглашения, с которыми Пользователь не согласен, он обязан прекратить использование материалов и сервисов Ресурса.</w:t>
      </w:r>
    </w:p>
    <w:p w14:paraId="37AE3B3B" w14:textId="77777777" w:rsidR="00040CA2" w:rsidRDefault="00000000">
      <w:pPr>
        <w:spacing w:after="120"/>
      </w:pPr>
      <w:r>
        <w:t>1.13. Действующая редакция Пользовательского соглашения находится на странице по сетевому адресу https://www.forbes.ru/documents.</w:t>
      </w:r>
    </w:p>
    <w:p w14:paraId="322313D6" w14:textId="77777777" w:rsidR="00040CA2" w:rsidRDefault="00000000">
      <w:pPr>
        <w:pStyle w:val="Heading2"/>
        <w:spacing w:before="240" w:after="120"/>
      </w:pPr>
      <w:r>
        <w:t>2. Регистрация на Сайте и/или Ресурсе</w:t>
      </w:r>
    </w:p>
    <w:p w14:paraId="06BCC493" w14:textId="77777777" w:rsidR="00040CA2" w:rsidRDefault="00000000">
      <w:pPr>
        <w:spacing w:after="120"/>
      </w:pPr>
      <w:r>
        <w:t>2.1. До регистрации на Ресурсе Компания предоставляет Пользователю доступ к сведениям о Компании, правовым документам Сайта и Ресурса (указаны в п. 1.6 настоящего Пользовательского соглашения), доступ к обзорам и статьям, доступным на сайте для просмотра без авторизации и регистрации.</w:t>
      </w:r>
    </w:p>
    <w:p w14:paraId="12CDE7FD" w14:textId="77777777" w:rsidR="00040CA2" w:rsidRDefault="00000000">
      <w:pPr>
        <w:spacing w:after="120"/>
      </w:pPr>
      <w:r>
        <w:t>2.2. Регистрация Пользователя на Ресурсе является бесплатной и добровольной, производится Пользователем лично.</w:t>
      </w:r>
    </w:p>
    <w:p w14:paraId="00498B50" w14:textId="77777777" w:rsidR="00040CA2" w:rsidRDefault="00000000">
      <w:pPr>
        <w:spacing w:after="120"/>
      </w:pPr>
      <w:r>
        <w:t>2.3. Пользователь переходит в Раздел Ресурса «Регистрация», где предоставляет Компании необходимую достоверную, актуальную и полную информацию для формирования учетной записи Пользователя (в т. ч. личного кабинета Пользователя), включая уникальные для каждого Пользователя логин (адрес электронной почты для входа на Ресурс) и пароль доступа к Ресурсу, а также фамилию, имя, отчество, сферу деятельности, город проживания, наименование компании-работодателя и должность, пол, дату рождения, номер телефона и иные данные.</w:t>
      </w:r>
    </w:p>
    <w:p w14:paraId="20722A98" w14:textId="77777777" w:rsidR="00040CA2" w:rsidRDefault="00000000">
      <w:pPr>
        <w:spacing w:after="120"/>
      </w:pPr>
      <w:r>
        <w:t>2.4. Компания может запрашивать у Пользователя дополнительную информацию, которую Пользователь обязан предоставить. Если Пользователь предоставляет неверную информацию или у Компании есть основания полагать, что предоставленная Пользователем информация неполна или недостоверна, то Компания имеет право по своему усмотрению заблокировать или удалить Пользователя и отказать Пользователю в использовании материалов, сервисов и услуг Ресурса.</w:t>
      </w:r>
    </w:p>
    <w:p w14:paraId="56D8DB57" w14:textId="77777777" w:rsidR="00040CA2" w:rsidRDefault="00000000">
      <w:pPr>
        <w:spacing w:after="120"/>
      </w:pPr>
      <w:r>
        <w:t>2.5. Пользователь несет ответственность за достоверность, актуальность, полноту и соответствие законодательству Российской Федерации предоставленной информации. Компания оставляет за собой право в любой момент потребовать от Пользователя подтверждения данных, указанных при регистрации, и приостановить действие настоящего Соглашения до такого подтверждения.</w:t>
      </w:r>
    </w:p>
    <w:p w14:paraId="586383D4" w14:textId="77777777" w:rsidR="00040CA2" w:rsidRDefault="00000000">
      <w:pPr>
        <w:spacing w:after="120"/>
      </w:pPr>
      <w:r>
        <w:t>2.6. После предоставления информации, указанной в п. 2.3 настоящего Пользовательского соглашения, Пользователю необходимо пройти еще ряд дополнительных регистрационных действий:</w:t>
      </w:r>
    </w:p>
    <w:p w14:paraId="7CC53314" w14:textId="77777777" w:rsidR="00040CA2" w:rsidRDefault="00000000">
      <w:pPr>
        <w:pStyle w:val="ListParagraph"/>
        <w:numPr>
          <w:ilvl w:val="0"/>
          <w:numId w:val="1"/>
        </w:numPr>
        <w:spacing w:after="60"/>
      </w:pPr>
      <w:r>
        <w:t>Ознакомиться с условиями «Политики конфиденциальности АО «АС РУС МЕДИА», расположенной по адресу: https://www.forbes.ru/documents, и проставить символ в специальном поле;</w:t>
      </w:r>
    </w:p>
    <w:p w14:paraId="34458904" w14:textId="77777777" w:rsidR="00040CA2" w:rsidRDefault="00000000">
      <w:pPr>
        <w:pStyle w:val="ListParagraph"/>
        <w:numPr>
          <w:ilvl w:val="0"/>
          <w:numId w:val="1"/>
        </w:numPr>
        <w:spacing w:after="60"/>
      </w:pPr>
      <w:r>
        <w:lastRenderedPageBreak/>
        <w:t xml:space="preserve">Ознакомиться с условиями «Согласие на обработку </w:t>
      </w:r>
      <w:proofErr w:type="spellStart"/>
      <w:r>
        <w:t>ПДн</w:t>
      </w:r>
      <w:proofErr w:type="spellEnd"/>
      <w:r>
        <w:t xml:space="preserve"> (цель - регистрация и доступ в личный кабинет)», расположенной по адресу: https://www.forbes.ru/documents, и проставить символ в специальном поле;</w:t>
      </w:r>
    </w:p>
    <w:p w14:paraId="6AA636F1" w14:textId="77777777" w:rsidR="00040CA2" w:rsidRDefault="00000000">
      <w:pPr>
        <w:pStyle w:val="ListParagraph"/>
        <w:numPr>
          <w:ilvl w:val="0"/>
          <w:numId w:val="1"/>
        </w:numPr>
        <w:spacing w:after="60"/>
      </w:pPr>
      <w:r>
        <w:t xml:space="preserve">Ознакомиться с условиями «Согласие на обработку </w:t>
      </w:r>
      <w:proofErr w:type="spellStart"/>
      <w:r>
        <w:t>ПДн</w:t>
      </w:r>
      <w:proofErr w:type="spellEnd"/>
      <w:r>
        <w:t xml:space="preserve"> (цель – отправка рассылок)», расположенной по адресу: https://www.forbes.ru/documents, и проставить символ в специальном поле при необходимости;</w:t>
      </w:r>
    </w:p>
    <w:p w14:paraId="0596A940" w14:textId="77777777" w:rsidR="00040CA2" w:rsidRDefault="00000000">
      <w:pPr>
        <w:pStyle w:val="ListParagraph"/>
        <w:numPr>
          <w:ilvl w:val="0"/>
          <w:numId w:val="1"/>
        </w:numPr>
        <w:spacing w:after="60"/>
      </w:pPr>
      <w:r>
        <w:t>Завершить регистрацию нажатием кнопки «Регистрация» в заполненной регистрационной форме;</w:t>
      </w:r>
    </w:p>
    <w:p w14:paraId="7FE7ACBA" w14:textId="77777777" w:rsidR="00040CA2" w:rsidRDefault="00000000">
      <w:pPr>
        <w:pStyle w:val="ListParagraph"/>
        <w:numPr>
          <w:ilvl w:val="0"/>
          <w:numId w:val="1"/>
        </w:numPr>
        <w:spacing w:after="60"/>
      </w:pPr>
      <w:r>
        <w:t>Подтвердить регистрацию путем активации через сообщение, отправленное Компанией на электронную почту Пользователя. С момента активации адреса электронной почты регистрация на Ресурсе считается завершенной, оферта надлежащим образом акцептованной, а условия настоящего Пользовательского соглашения обязательными для Пользователя.</w:t>
      </w:r>
    </w:p>
    <w:p w14:paraId="75DA496A" w14:textId="77777777" w:rsidR="00040CA2" w:rsidRDefault="00000000">
      <w:pPr>
        <w:spacing w:after="120"/>
      </w:pPr>
      <w:r>
        <w:t>2.7. Пользователь не имеет права передавать свои логин и пароль третьим лицам, несет полную ответственность за их сохранность, самостоятельно выбирая способ их хранения. Пользователь самостоятельно несет ответственность за безопасность введенного им пароля, а также самостоятельно обеспечивает конфиденциальность своего пароля. Любые действия, совершенные при использовании Сайта и/или Ресурса с применением аутентификационных данных Пользователя, считаются совершенными соответствующим Пользователем.</w:t>
      </w:r>
    </w:p>
    <w:p w14:paraId="523F4C6F" w14:textId="77777777" w:rsidR="00040CA2" w:rsidRDefault="00000000">
      <w:pPr>
        <w:spacing w:after="120"/>
      </w:pPr>
      <w:r>
        <w:t>2.8. Пользователь несет полную ответственность за свои действия, связанные с созданием и эксплуатацией своего Личного кабинета, в соответствии с действующим законодательством Российской Федерации.</w:t>
      </w:r>
    </w:p>
    <w:p w14:paraId="616431F0" w14:textId="77777777" w:rsidR="00040CA2" w:rsidRDefault="00000000">
      <w:pPr>
        <w:pStyle w:val="Heading2"/>
        <w:spacing w:before="240" w:after="120"/>
      </w:pPr>
      <w:r>
        <w:t>3. Доступ к материалам, услугам и сервисам Сайта и/или Ресурса, правила пользования</w:t>
      </w:r>
    </w:p>
    <w:p w14:paraId="5BDCA871" w14:textId="77777777" w:rsidR="00040CA2" w:rsidRDefault="00000000">
      <w:pPr>
        <w:spacing w:after="120"/>
      </w:pPr>
      <w:r>
        <w:t>3.1. Доступ предоставляется индивидуально каждому Пользователю, полностью и корректно заполнившему и отправившему установленную форму, размещенную на Сайте в Разделе «Регистрация».</w:t>
      </w:r>
    </w:p>
    <w:p w14:paraId="3B36D23D" w14:textId="77777777" w:rsidR="00040CA2" w:rsidRDefault="00000000">
      <w:pPr>
        <w:spacing w:after="120"/>
      </w:pPr>
      <w:r>
        <w:t>3.2. Пользователь не имеет права передавать свои учетные данные другим лицам.</w:t>
      </w:r>
    </w:p>
    <w:p w14:paraId="412C4A2C" w14:textId="77777777" w:rsidR="00040CA2" w:rsidRDefault="00000000">
      <w:pPr>
        <w:spacing w:after="120"/>
      </w:pPr>
      <w:r>
        <w:t>3.3. Пользователь обязуется немедленно информировать Компанию о несанкционированном доступе к своему личному кабинету и/или его изменению, а равно изменению контактных данных Пользователя и/или несанкционированном использовании пароля и логина Пользователя.</w:t>
      </w:r>
    </w:p>
    <w:p w14:paraId="5B2655EC" w14:textId="77777777" w:rsidR="00040CA2" w:rsidRDefault="00000000">
      <w:pPr>
        <w:spacing w:after="120"/>
      </w:pPr>
      <w:r>
        <w:t>3.4. Запрещается использование технических средств для скачивания, сортировки и агрегации материалов, размещенных на Сайте и/или Ресурсе.</w:t>
      </w:r>
    </w:p>
    <w:p w14:paraId="68BB13B3" w14:textId="77777777" w:rsidR="00040CA2" w:rsidRDefault="00000000">
      <w:pPr>
        <w:spacing w:after="120"/>
      </w:pPr>
      <w:r>
        <w:t>3.5. Зарегистрированный Пользователь должен принять все возможные меры по сохранению в тайне своих учетных данных, позволяющих получать материалы, доступ к которым возможен только при условии оформления подписки.</w:t>
      </w:r>
    </w:p>
    <w:p w14:paraId="6BEFB97A" w14:textId="77777777" w:rsidR="00040CA2" w:rsidRDefault="00000000">
      <w:pPr>
        <w:spacing w:after="120"/>
      </w:pPr>
      <w:r>
        <w:t>3.6. Пользователь не имеет права воспроизводить, распространять, отображать, публиковать, транслировать или иначе использовать и передавать материалы, доступ к которым предоставляется на период оформленной подписки, другим лицам, включая сотрудников той же организации или членов социальной группы. Исключение составляют случаи, предусмотренные законодательством РФ и правилами использования материалов Ресурса, размещенного на Сайте в разделе «Условия перепечатки».</w:t>
      </w:r>
    </w:p>
    <w:p w14:paraId="66AB7C66" w14:textId="77777777" w:rsidR="00040CA2" w:rsidRDefault="00000000">
      <w:pPr>
        <w:spacing w:after="120"/>
      </w:pPr>
      <w:r>
        <w:t>3.7. При нарушении условий, указанных в Разделах 2 и 3 настоящего Пользовательского соглашения, оказание услуги предоставления доступа прекращается, учетная запись блокируется, а Пользователь обязан выплатить штраф в объеме, определяемом как разница между стоимостью оплаченной подписки и стоимостью не оказанных услуг. При этом сумма денежных средств, равная разнице между стоимостью подписки и стоимостью не оказанных услуг, не возвращается и засчитывается в качестве уплаты штрафа за нарушение принятых обязательств.</w:t>
      </w:r>
    </w:p>
    <w:p w14:paraId="5BD0314A" w14:textId="77777777" w:rsidR="00040CA2" w:rsidRDefault="00000000">
      <w:pPr>
        <w:spacing w:after="120"/>
      </w:pPr>
      <w:r>
        <w:t>3.8. Пользователь несет ответственность за собственные действия в связи с созданием и размещением информации в Личном кабинете на Ресурсе в соответствии с действующим законодательством Российской Федерации.</w:t>
      </w:r>
    </w:p>
    <w:p w14:paraId="5CFFD4B9" w14:textId="77777777" w:rsidR="00040CA2" w:rsidRDefault="00000000">
      <w:pPr>
        <w:spacing w:after="120"/>
      </w:pPr>
      <w:r>
        <w:t xml:space="preserve">3.9. Компания не несет ответственности за нарушение Пользователем каких-либо условий настоящего Пользовательского соглашения. При этом также Компания не несет ответственность перед Пользователем или перед любыми третьими лицами за любой косвенный, случайный или </w:t>
      </w:r>
      <w:r>
        <w:lastRenderedPageBreak/>
        <w:t>неумышленный ущерб, включая упущенную выгоду, вызванный в связи с использованием Ресурса/Сайта, материалов, сервисов и/или услуг Ресурса/Сайта, к которым Пользователь или иные лица получили доступ с помощью Ресурса/Сайта.</w:t>
      </w:r>
    </w:p>
    <w:p w14:paraId="5D90AC2D" w14:textId="77777777" w:rsidR="00040CA2" w:rsidRDefault="00000000">
      <w:pPr>
        <w:spacing w:after="120"/>
      </w:pPr>
      <w:r>
        <w:t>3.10. На Сайте/Ресурсе могут быть представлены платные и бесплатные услуги, которыми может воспользоваться Пользователь. Услуги могут быть представлены Компанией и/или Партнерами Компании. Условия получения тех или иных услуг размещены в специальных разделах интерфейса Сайта/Ресурса. Перед началом использования Сайта/Ресурса Пользователь обязуется внимательно знакомиться с правилами и условиями получения соответствующей услуги. В случае несогласия с условиями Пользователь должен воздержаться от использования соответствующего Ресурса или предлагаемой им услуги.</w:t>
      </w:r>
    </w:p>
    <w:p w14:paraId="122A1490" w14:textId="77777777" w:rsidR="00040CA2" w:rsidRDefault="00000000">
      <w:pPr>
        <w:pStyle w:val="Heading2"/>
        <w:spacing w:before="240" w:after="120"/>
      </w:pPr>
      <w:r>
        <w:t>4. Права Компании</w:t>
      </w:r>
    </w:p>
    <w:p w14:paraId="7363A676" w14:textId="77777777" w:rsidR="00040CA2" w:rsidRDefault="00000000">
      <w:pPr>
        <w:spacing w:after="120"/>
      </w:pPr>
      <w:r>
        <w:t>4.1. Помимо прав, указанных в пунктах настоящего Пользовательского соглашения выше, Компания также имеет право:</w:t>
      </w:r>
    </w:p>
    <w:p w14:paraId="50F5E804" w14:textId="77777777" w:rsidR="00040CA2" w:rsidRDefault="00000000">
      <w:pPr>
        <w:spacing w:after="120"/>
      </w:pPr>
      <w:r>
        <w:t>4.1.1. временно заблокировать полностью или частично возможность использования Пользователем материалов, сервисов и/или услуг Ресурса/Сайта либо удалить Пользователя, а равно учетную запись Пользователя, данные и информацию, загруженные Пользователем, в случае нарушения условий настоящего Пользовательского соглашения и/или требований законодательства РФ;</w:t>
      </w:r>
    </w:p>
    <w:p w14:paraId="04D2B1B5" w14:textId="77777777" w:rsidR="00040CA2" w:rsidRDefault="00000000">
      <w:pPr>
        <w:spacing w:after="120"/>
      </w:pPr>
      <w:r>
        <w:t>4.1.2. использовать персональные данные Пользователя на условиях Политики о конфиденциальности и Согласия на обработку персональных данных, размещенных по сетевому адресу: https://www.forbes.ru/documents;</w:t>
      </w:r>
    </w:p>
    <w:p w14:paraId="21F80E79" w14:textId="77777777" w:rsidR="00040CA2" w:rsidRDefault="00000000">
      <w:pPr>
        <w:spacing w:after="120"/>
      </w:pPr>
      <w:r>
        <w:t>4.1.3. изменять состав как платных, так и бесплатных материалов, сервисов и/или услуг Ресурса/Сайта, доступных Пользователю;</w:t>
      </w:r>
    </w:p>
    <w:p w14:paraId="445007C1" w14:textId="77777777" w:rsidR="00040CA2" w:rsidRDefault="00000000">
      <w:pPr>
        <w:spacing w:after="120"/>
      </w:pPr>
      <w:r>
        <w:t>4.1.4. осуществлять модерацию сообщений/комментариев Пользователя;</w:t>
      </w:r>
    </w:p>
    <w:p w14:paraId="4D46621C" w14:textId="77777777" w:rsidR="00040CA2" w:rsidRDefault="00000000">
      <w:pPr>
        <w:spacing w:after="120"/>
      </w:pPr>
      <w:r>
        <w:t>4.1.5. устанавливать плату за использование материалов, сервисов и/или услуг Ресурса/Сайта.</w:t>
      </w:r>
    </w:p>
    <w:p w14:paraId="202EB4B3" w14:textId="77777777" w:rsidR="00040CA2" w:rsidRDefault="00000000">
      <w:pPr>
        <w:pStyle w:val="Heading2"/>
        <w:spacing w:before="240" w:after="120"/>
      </w:pPr>
      <w:r>
        <w:t>5. Условия и порядок оплаты подписки на Ресурс</w:t>
      </w:r>
    </w:p>
    <w:p w14:paraId="3AD6F96A" w14:textId="77777777" w:rsidR="00040CA2" w:rsidRDefault="00000000">
      <w:pPr>
        <w:spacing w:after="120"/>
      </w:pPr>
      <w:r>
        <w:t>5.1. Оплата подписки на Ресурс, обеспечивающей доступ к материалам, сервисам и/или услугам Сайта, производится любым удобным для Пользователя способом, в том числе банковской картой, через платежные системы, включая СБП и Т-</w:t>
      </w:r>
      <w:proofErr w:type="spellStart"/>
      <w:r>
        <w:t>pay</w:t>
      </w:r>
      <w:proofErr w:type="spellEnd"/>
      <w:r>
        <w:t xml:space="preserve"> и т. п. Для оплаты подписки от имени юридического лица необходимо обратиться в службу поддержки по адресу support.games@forbes.ru.</w:t>
      </w:r>
    </w:p>
    <w:p w14:paraId="642B2ECC" w14:textId="77777777" w:rsidR="00040CA2" w:rsidRDefault="00000000">
      <w:pPr>
        <w:spacing w:after="120"/>
      </w:pPr>
      <w:r>
        <w:t>5.2. Моментом оплаты считается поступление средств на счет Компании. Компания может не предоставлять доступ к платным материалам и/или сервисам и не оказывать платные услуги до момента оплаты.</w:t>
      </w:r>
    </w:p>
    <w:p w14:paraId="67AF3966" w14:textId="77777777" w:rsidR="00040CA2" w:rsidRDefault="00000000">
      <w:pPr>
        <w:spacing w:after="120"/>
      </w:pPr>
      <w:r>
        <w:t>5.3. Пользователь самостоятельно несет ответственность за правильность производимых им платежей.</w:t>
      </w:r>
    </w:p>
    <w:p w14:paraId="4839F078" w14:textId="77777777" w:rsidR="00040CA2" w:rsidRDefault="00000000">
      <w:pPr>
        <w:spacing w:after="120"/>
      </w:pPr>
      <w:r>
        <w:t xml:space="preserve">5.4. </w:t>
      </w:r>
      <w:r>
        <w:rPr>
          <w:b/>
          <w:bCs/>
        </w:rPr>
        <w:t>Подписка.</w:t>
      </w:r>
      <w:r>
        <w:t xml:space="preserve"> В разделе «Forbes Games» на Сайте Пользователь выбирает один из предложенных вариантов подписки и подтверждает выбранный вид подписки.</w:t>
      </w:r>
    </w:p>
    <w:p w14:paraId="71CB1371" w14:textId="77777777" w:rsidR="00040CA2" w:rsidRDefault="00000000">
      <w:pPr>
        <w:spacing w:after="120"/>
      </w:pPr>
      <w:r>
        <w:t>Далее откроется защищенное окно с платежной страницей процессингового центра, где Пользователю необходимо ввести данные его банковской карточки. Для дополнительной аутентификации держателя карты может использоваться протокол 3D Secure. Если банк Пользователя поддерживает данную технологию, он будет перенаправлен на его сервер для дополнительной идентификации. Информацию о правилах и методах дополнительной идентификации Пользователь должен уточнить в Банке, выдавшем ему банковскую карту.</w:t>
      </w:r>
    </w:p>
    <w:p w14:paraId="16B5CCD1" w14:textId="77777777" w:rsidR="00040CA2" w:rsidRDefault="00000000">
      <w:pPr>
        <w:spacing w:after="120"/>
      </w:pPr>
      <w:r>
        <w:t>Процессинговый центр защищает и обрабатывает данные банковской карты Пользователя по стандарту PCI DSS 4.0. Передача информации в платежный шлюз происходит в зашифрованном виде. Дальнейшая передача информации происходит по закрытым банковским сетям, имеющим наивысший уровень надежности. Платежный провайдер не передает данные карты Пользователя Компании и иным третьим лицам. Для дополнительной аутентификации держателя карты используется протокол 3D Secure.</w:t>
      </w:r>
    </w:p>
    <w:p w14:paraId="577F1DA7" w14:textId="77777777" w:rsidR="00040CA2" w:rsidRDefault="00000000">
      <w:pPr>
        <w:spacing w:after="120"/>
      </w:pPr>
      <w:r>
        <w:t>Данные кредитной карты Пользователя передаются только в зашифрованном виде.</w:t>
      </w:r>
    </w:p>
    <w:p w14:paraId="42A1848E" w14:textId="77777777" w:rsidR="00040CA2" w:rsidRDefault="00000000">
      <w:pPr>
        <w:spacing w:after="120"/>
      </w:pPr>
      <w:r>
        <w:t xml:space="preserve">5.5. Все операции с платежными картами происходят в соответствии с требованиями Visa International, MasterCard, МИР и других платежных систем. При передаче информации используются специальные </w:t>
      </w:r>
      <w:r>
        <w:lastRenderedPageBreak/>
        <w:t>технологии безопасности карточных онлайн-платежей, обработка данных ведется на безопасном высокотехнологичном сервере процессинговой компании.</w:t>
      </w:r>
    </w:p>
    <w:p w14:paraId="49672336" w14:textId="77777777" w:rsidR="00040CA2" w:rsidRDefault="00000000">
      <w:pPr>
        <w:spacing w:after="120"/>
      </w:pPr>
      <w:r>
        <w:t>5.6. Все комиссии и сборы оплачиваются Пользователем самостоятельно. Компания имеет право в любое время изменить стоимость Услуг путем обновления информации на Ресурсе/Сайте либо уведомления Пользователя через средства коммуникации, указанные на Платформе.</w:t>
      </w:r>
    </w:p>
    <w:p w14:paraId="14BEB07A" w14:textId="77777777" w:rsidR="00040CA2" w:rsidRDefault="00000000">
      <w:pPr>
        <w:spacing w:after="120"/>
      </w:pPr>
      <w:r>
        <w:t>5.7. Все вопросы приобретения права доступа в Интернет, покупки и наладки для этого соответствующего оборудования и программных продуктов решаются Пользователем самостоятельно и не подпадают под действие настоящего Соглашения.</w:t>
      </w:r>
    </w:p>
    <w:p w14:paraId="7284F456" w14:textId="77777777" w:rsidR="00040CA2" w:rsidRDefault="00000000">
      <w:pPr>
        <w:spacing w:after="120"/>
      </w:pPr>
      <w:r>
        <w:t>5.8. Услуга по предоставлению Пользователю права пользования Ресурса является абонентским договором согласно статье 429.4 Гражданского кодекса РФ. Пользователь обязан вносить периодические абонентские платежи независимо от того, было ли затребовано Пользователем соответствующее исполнение от Компании (независимо от того, произведено ли использование Ресурса на Сайте).</w:t>
      </w:r>
    </w:p>
    <w:p w14:paraId="719E7409" w14:textId="77777777" w:rsidR="00040CA2" w:rsidRDefault="00000000">
      <w:pPr>
        <w:spacing w:after="120"/>
      </w:pPr>
      <w:r>
        <w:t>5.9. При отказе от автоматического продления подписки на Ресурс подписка предоставляется Пользователю до конца оплаченного периода. Автоматическое продление на следующие периоды не происходит.</w:t>
      </w:r>
    </w:p>
    <w:p w14:paraId="66D67394" w14:textId="77777777" w:rsidR="00040CA2" w:rsidRDefault="00000000">
      <w:pPr>
        <w:spacing w:after="120"/>
      </w:pPr>
      <w:r>
        <w:t xml:space="preserve">5.10. </w:t>
      </w:r>
      <w:r>
        <w:rPr>
          <w:b/>
          <w:bCs/>
        </w:rPr>
        <w:t>Возврат средств.</w:t>
      </w:r>
      <w:r>
        <w:t xml:space="preserve"> В отдельных случаях, по запросу Пользователя, может быть осуществлен возврат денежных средств за подписку на Ресурс.</w:t>
      </w:r>
    </w:p>
    <w:p w14:paraId="4C1CEDC6" w14:textId="77777777" w:rsidR="00040CA2" w:rsidRDefault="00000000">
      <w:pPr>
        <w:spacing w:after="120"/>
      </w:pPr>
      <w:r>
        <w:t>Перерасчет подлежащих возврату средств происходит без учета специальных условий по максимальному тарифу за фактически оказанные услуги.</w:t>
      </w:r>
    </w:p>
    <w:p w14:paraId="0CDAAC2F" w14:textId="77777777" w:rsidR="00040CA2" w:rsidRDefault="00000000">
      <w:pPr>
        <w:spacing w:after="120"/>
      </w:pPr>
      <w:r>
        <w:t>В случае наличия у Компании подозрений касаемо злоупотребления указанной возможностью Компания имеет право отказать в возврате средств.</w:t>
      </w:r>
    </w:p>
    <w:p w14:paraId="3C0C4617" w14:textId="77777777" w:rsidR="00040CA2" w:rsidRDefault="00000000">
      <w:pPr>
        <w:spacing w:after="120"/>
      </w:pPr>
      <w:r>
        <w:t>Пользователь может запросить возврат средств и получить помощь по другим связанным с этим проблемам по электронному адресу: support.games@forbes.ru.</w:t>
      </w:r>
    </w:p>
    <w:p w14:paraId="3DE9B0FB" w14:textId="77777777" w:rsidR="00040CA2" w:rsidRDefault="00000000">
      <w:pPr>
        <w:spacing w:after="120"/>
      </w:pPr>
      <w:r>
        <w:t>5.11. Денежные средства за подписку на Ресурс Пользователю не возвращаются, так как услуга по предоставлению Пользователю подписки на Ресурс оказана Компанией надлежащим образом независимо от того, использовал ли Пользователь доступ к Ресурсу (согласно статье 429.4 Гражданского кодекса РФ), и должна быть оплачена Пользователем. Компания не возвращает денежные средства Пользователю за подписку на Ресурс, период действия которой составляет один календарный месяц или менее одного календарного месяца.</w:t>
      </w:r>
    </w:p>
    <w:p w14:paraId="493751BE" w14:textId="77777777" w:rsidR="00040CA2" w:rsidRDefault="00000000">
      <w:pPr>
        <w:spacing w:after="120"/>
      </w:pPr>
      <w:r>
        <w:t>5.12. Компания оставляет за собой право (не обязанность) вернуть Пользователю часть денежных средств за подписку на Ресурс, период действия которой составляет более одного календарного месяца, в размере и в случаях, определяемых Компанией в одностороннем порядке.</w:t>
      </w:r>
    </w:p>
    <w:p w14:paraId="6A47C794" w14:textId="77777777" w:rsidR="00040CA2" w:rsidRDefault="00000000">
      <w:pPr>
        <w:spacing w:after="120"/>
      </w:pPr>
      <w:r>
        <w:t xml:space="preserve">5.13. При оформлении подписки с услугой </w:t>
      </w:r>
      <w:proofErr w:type="spellStart"/>
      <w:r>
        <w:t>автопролонгации</w:t>
      </w:r>
      <w:proofErr w:type="spellEnd"/>
      <w:r>
        <w:t xml:space="preserve"> Пользователь дает разрешение на автоматическое продление подписки (по истечении срока первоначальной подписки), а также списание денежных средств с банковской карты в счет оплаты подписки, при этом по истечении срока первоначальной подписки стоимость следующего подписного периода, оплачиваемого в порядке </w:t>
      </w:r>
      <w:proofErr w:type="spellStart"/>
      <w:r>
        <w:t>автопролонгации</w:t>
      </w:r>
      <w:proofErr w:type="spellEnd"/>
      <w:r>
        <w:t>, может быть увеличена без дополнительного извещения Пользователя, но не более чем на 5% от стоимости предыдущего подписного периода. Списание производится автоматически за 24–168 часов в зависимости от выбранного Пользователем тарифа.</w:t>
      </w:r>
    </w:p>
    <w:p w14:paraId="5EC065A3" w14:textId="77777777" w:rsidR="00040CA2" w:rsidRDefault="00000000">
      <w:pPr>
        <w:spacing w:after="120"/>
      </w:pPr>
      <w:r>
        <w:t xml:space="preserve">5.14. В случае недостатка денежных средств на банковской карте Пользователя или окончания срока ее действия </w:t>
      </w:r>
      <w:proofErr w:type="spellStart"/>
      <w:r>
        <w:t>автопролонгация</w:t>
      </w:r>
      <w:proofErr w:type="spellEnd"/>
      <w:r>
        <w:t xml:space="preserve"> подписки прекращается. Для возобновления автоматического продления необходимо повторное оформление подписки. Пользователь может отказаться от услуги </w:t>
      </w:r>
      <w:proofErr w:type="spellStart"/>
      <w:r>
        <w:t>автопролонгации</w:t>
      </w:r>
      <w:proofErr w:type="spellEnd"/>
      <w:r>
        <w:t xml:space="preserve"> в личном кабинете или направив запрос на адрес электронной почты support.games@forbes.ru. Запросы обрабатываются по будням с 10 до 17 часов. После отмены </w:t>
      </w:r>
      <w:proofErr w:type="spellStart"/>
      <w:r>
        <w:t>автопролонгации</w:t>
      </w:r>
      <w:proofErr w:type="spellEnd"/>
      <w:r>
        <w:t xml:space="preserve"> Пользователь получит уведомление на свою электронную почту.</w:t>
      </w:r>
    </w:p>
    <w:p w14:paraId="1607F522" w14:textId="77777777" w:rsidR="00040CA2" w:rsidRDefault="00000000">
      <w:pPr>
        <w:spacing w:after="120"/>
      </w:pPr>
      <w:r>
        <w:t xml:space="preserve">5.15. При оформлении подписки с услугой </w:t>
      </w:r>
      <w:proofErr w:type="spellStart"/>
      <w:r>
        <w:t>автопролонгации</w:t>
      </w:r>
      <w:proofErr w:type="spellEnd"/>
      <w:r>
        <w:t xml:space="preserve"> Пользователь вправе отменить услугу </w:t>
      </w:r>
      <w:proofErr w:type="spellStart"/>
      <w:r>
        <w:t>автопролонгации</w:t>
      </w:r>
      <w:proofErr w:type="spellEnd"/>
      <w:r>
        <w:t xml:space="preserve"> в личном кабинете или направить отказ от автоматического списания денежных средств с ранее представленных реквизитов банковского счета Пользователя по адресу электронной почты support.games@forbes.ru. Указанный отказ направляется Пользователем не позднее чем за 5 (пять) рабочих дней до даты очередного автоматического списания денежных средств согласно условиям выбранного тарифа. В случае отмены услуги </w:t>
      </w:r>
      <w:proofErr w:type="spellStart"/>
      <w:r>
        <w:t>автопролонгации</w:t>
      </w:r>
      <w:proofErr w:type="spellEnd"/>
      <w:r>
        <w:t xml:space="preserve"> подписка Пользователя прекращается на следующий день после окончания ранее оплаченного периода. Для возобновления подписки необходимо повторное оформление подписки. Запросы Пользователя на отказ от автоматической подписки </w:t>
      </w:r>
      <w:r>
        <w:lastRenderedPageBreak/>
        <w:t xml:space="preserve">обрабатываются по будням с 10 до 17 часов. После отмены </w:t>
      </w:r>
      <w:proofErr w:type="spellStart"/>
      <w:r>
        <w:t>автопролонгации</w:t>
      </w:r>
      <w:proofErr w:type="spellEnd"/>
      <w:r>
        <w:t xml:space="preserve"> Пользователь получит уведомление на свою электронную почту.</w:t>
      </w:r>
    </w:p>
    <w:p w14:paraId="4A53E7CD" w14:textId="77777777" w:rsidR="00040CA2" w:rsidRDefault="00000000">
      <w:pPr>
        <w:spacing w:after="120"/>
      </w:pPr>
      <w:r>
        <w:t>5.16. Продолжительность подписки на Ресурс определяется исходя из расчетного периода. Под расчетным периодом подписки на месяц понимается период с даты оплаты услуг по день, предшествующий такому же числу следующего месяца, в котором предоставляется доступ к Ресурсу. Если такое же число отсутствует в календарном месяце, следующем за месяцем, в котором была оплачена подписка, то окончанием расчетного месяца считается последнее число следующего календарного месяца.</w:t>
      </w:r>
    </w:p>
    <w:p w14:paraId="0FF08422" w14:textId="77777777" w:rsidR="00040CA2" w:rsidRDefault="00000000">
      <w:pPr>
        <w:spacing w:after="120"/>
      </w:pPr>
      <w:r>
        <w:t>Под расчетным периодом подписки на год понимается период с даты оплаты услуг по день, предшествующий такому же числу месяца следующего года, в котором предоставляется доступ к Ресурсу.</w:t>
      </w:r>
    </w:p>
    <w:p w14:paraId="1909CBF8" w14:textId="77777777" w:rsidR="00040CA2" w:rsidRDefault="00000000">
      <w:pPr>
        <w:pStyle w:val="Heading2"/>
        <w:spacing w:before="240" w:after="120"/>
      </w:pPr>
      <w:r>
        <w:t>6. Заключительные положения</w:t>
      </w:r>
    </w:p>
    <w:p w14:paraId="27E2A4BD" w14:textId="77777777" w:rsidR="00040CA2" w:rsidRDefault="00000000">
      <w:pPr>
        <w:spacing w:after="120"/>
      </w:pPr>
      <w:r>
        <w:t>6.1. В любые положения настоящих правил оформления подписки могут быть внесены изменения посредством опубликования правил в новой редакции на Ресурсе/Сайте, при этом Пользователь обязан самостоятельно отслеживать такие изменения на Ресурсе/Сайте и несет риск негативных последствий, вызванных несоблюдением данной обязанности. В случае внесения изменений в настоящие правила такие изменения вступают в силу с момента их размещения, если иной срок вступления изменений в силу не определен при таком размещении.</w:t>
      </w:r>
    </w:p>
    <w:p w14:paraId="3CD6B09D" w14:textId="77777777" w:rsidR="00040CA2" w:rsidRDefault="00000000">
      <w:pPr>
        <w:spacing w:after="120"/>
      </w:pPr>
      <w:r>
        <w:t>6.2. Настоящее Пользовательское соглашение регулируется и толкуется в соответствии с законодательством Российской Федерации, вопросы, не урегулированные Пользовательским соглашением, подлежат разрешению в соответствии с законодательством РФ.</w:t>
      </w:r>
    </w:p>
    <w:p w14:paraId="13425B98" w14:textId="77777777" w:rsidR="00040CA2" w:rsidRDefault="00000000">
      <w:pPr>
        <w:spacing w:after="120"/>
      </w:pPr>
      <w:r>
        <w:t>6.3. В случае возникновения любых споров или разногласий, связанных с исполнением настоящего Пользовательского соглашения, Пользователь и Компания приложат все усилия для их разрешения путем переговоров, споры подлежат разрешению в порядке, установленном действующим законодательством Российской Федерации, по месту нахождения Компании.</w:t>
      </w:r>
    </w:p>
    <w:p w14:paraId="73C0808D" w14:textId="77777777" w:rsidR="00040CA2" w:rsidRDefault="00000000">
      <w:pPr>
        <w:spacing w:after="120"/>
      </w:pPr>
      <w:r>
        <w:t>для Пользователя с момента его присоединения к нему и действует в течение неопределенного срока.</w:t>
      </w:r>
    </w:p>
    <w:p w14:paraId="3B10931D" w14:textId="77777777" w:rsidR="00040CA2" w:rsidRDefault="00000000">
      <w:pPr>
        <w:spacing w:after="120"/>
      </w:pPr>
      <w:r>
        <w:t>6.5. Пользовательское соглашение составлено на русском языке.</w:t>
      </w:r>
    </w:p>
    <w:p w14:paraId="05E89CF9" w14:textId="77777777" w:rsidR="00040CA2" w:rsidRDefault="00000000">
      <w:pPr>
        <w:spacing w:after="120"/>
      </w:pPr>
      <w:r>
        <w:t>6.6. Если одно или несколько положений настоящего Пользовательского соглашения будут признаны недействительными или не имеющими юридической силы, это не влечет недействительность или неприменимость остальных положений.</w:t>
      </w:r>
    </w:p>
    <w:sectPr w:rsidR="00040CA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83368"/>
    <w:multiLevelType w:val="hybridMultilevel"/>
    <w:tmpl w:val="D6E21D5C"/>
    <w:lvl w:ilvl="0" w:tplc="B46663C4">
      <w:start w:val="1"/>
      <w:numFmt w:val="bullet"/>
      <w:lvlText w:val="●"/>
      <w:lvlJc w:val="left"/>
      <w:pPr>
        <w:ind w:left="720" w:hanging="360"/>
      </w:pPr>
    </w:lvl>
    <w:lvl w:ilvl="1" w:tplc="B4F6C348">
      <w:start w:val="1"/>
      <w:numFmt w:val="bullet"/>
      <w:lvlText w:val="○"/>
      <w:lvlJc w:val="left"/>
      <w:pPr>
        <w:ind w:left="1440" w:hanging="360"/>
      </w:pPr>
    </w:lvl>
    <w:lvl w:ilvl="2" w:tplc="504AB98C">
      <w:start w:val="1"/>
      <w:numFmt w:val="bullet"/>
      <w:lvlText w:val="■"/>
      <w:lvlJc w:val="left"/>
      <w:pPr>
        <w:ind w:left="2160" w:hanging="360"/>
      </w:pPr>
    </w:lvl>
    <w:lvl w:ilvl="3" w:tplc="ABDA78F8">
      <w:start w:val="1"/>
      <w:numFmt w:val="bullet"/>
      <w:lvlText w:val="●"/>
      <w:lvlJc w:val="left"/>
      <w:pPr>
        <w:ind w:left="2880" w:hanging="360"/>
      </w:pPr>
    </w:lvl>
    <w:lvl w:ilvl="4" w:tplc="6324FA62">
      <w:start w:val="1"/>
      <w:numFmt w:val="bullet"/>
      <w:lvlText w:val="○"/>
      <w:lvlJc w:val="left"/>
      <w:pPr>
        <w:ind w:left="3600" w:hanging="360"/>
      </w:pPr>
    </w:lvl>
    <w:lvl w:ilvl="5" w:tplc="0D889BCE">
      <w:start w:val="1"/>
      <w:numFmt w:val="bullet"/>
      <w:lvlText w:val="■"/>
      <w:lvlJc w:val="left"/>
      <w:pPr>
        <w:ind w:left="4320" w:hanging="360"/>
      </w:pPr>
    </w:lvl>
    <w:lvl w:ilvl="6" w:tplc="A7CE1B7A">
      <w:start w:val="1"/>
      <w:numFmt w:val="bullet"/>
      <w:lvlText w:val="●"/>
      <w:lvlJc w:val="left"/>
      <w:pPr>
        <w:ind w:left="5040" w:hanging="360"/>
      </w:pPr>
    </w:lvl>
    <w:lvl w:ilvl="7" w:tplc="83AE25C0">
      <w:start w:val="1"/>
      <w:numFmt w:val="bullet"/>
      <w:lvlText w:val="●"/>
      <w:lvlJc w:val="left"/>
      <w:pPr>
        <w:ind w:left="5760" w:hanging="360"/>
      </w:pPr>
    </w:lvl>
    <w:lvl w:ilvl="8" w:tplc="9DD0E68E">
      <w:start w:val="1"/>
      <w:numFmt w:val="bullet"/>
      <w:lvlText w:val="●"/>
      <w:lvlJc w:val="left"/>
      <w:pPr>
        <w:ind w:left="6480" w:hanging="360"/>
      </w:pPr>
    </w:lvl>
  </w:abstractNum>
  <w:num w:numId="1" w16cid:durableId="17991077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A2"/>
    <w:rsid w:val="00040CA2"/>
    <w:rsid w:val="00086CE1"/>
    <w:rsid w:val="00F91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87C9"/>
  <w15:docId w15:val="{50D8AF19-A434-4494-B49E-3B2C6326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3260</Words>
  <Characters>18584</Characters>
  <Application>Microsoft Office Word</Application>
  <DocSecurity>0</DocSecurity>
  <Lines>154</Lines>
  <Paragraphs>43</Paragraphs>
  <ScaleCrop>false</ScaleCrop>
  <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Shurmukhina, Veronika</cp:lastModifiedBy>
  <cp:revision>2</cp:revision>
  <dcterms:created xsi:type="dcterms:W3CDTF">2026-05-07T11:59:00Z</dcterms:created>
  <dcterms:modified xsi:type="dcterms:W3CDTF">2026-05-07T11:59:00Z</dcterms:modified>
</cp:coreProperties>
</file>